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2AA" w:rsidRDefault="001C4DBC">
      <w:pPr>
        <w:spacing w:before="200"/>
        <w:jc w:val="center"/>
        <w:rPr>
          <w:rFonts w:ascii="Arial" w:eastAsia="Arial" w:hAnsi="Arial" w:cs="Arial"/>
          <w:b/>
        </w:rPr>
      </w:pPr>
      <w:r w:rsidRPr="001C4DBC">
        <w:rPr>
          <w:color w:val="F79646" w:themeColor="accent6"/>
        </w:rPr>
        <w:t xml:space="preserve"> </w:t>
      </w:r>
      <w:r w:rsidRPr="001C4DBC">
        <w:rPr>
          <w:rFonts w:ascii="Arial" w:eastAsia="Arial" w:hAnsi="Arial" w:cs="Arial"/>
          <w:b/>
        </w:rPr>
        <w:t>Q</w:t>
      </w:r>
      <w:r>
        <w:rPr>
          <w:rFonts w:ascii="Arial" w:eastAsia="Arial" w:hAnsi="Arial" w:cs="Arial"/>
          <w:b/>
        </w:rPr>
        <w:t>UADRO DE LEVANTAMENTO DE TRABALHOS RELACIONADOS À POLÍTICA PÚBLICA AVALIADA</w:t>
      </w:r>
    </w:p>
    <w:p w:rsidR="004C72AA" w:rsidRDefault="004C72AA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4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482"/>
      </w:tblGrid>
      <w:tr w:rsidR="004C72AA" w:rsidTr="00E74BD7">
        <w:tc>
          <w:tcPr>
            <w:tcW w:w="1980" w:type="dxa"/>
            <w:shd w:val="clear" w:color="auto" w:fill="CCCCCC"/>
          </w:tcPr>
          <w:p w:rsidR="004C72AA" w:rsidRDefault="00EB1FA6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482" w:type="dxa"/>
            <w:shd w:val="clear" w:color="auto" w:fill="auto"/>
          </w:tcPr>
          <w:p w:rsidR="004C72AA" w:rsidRDefault="004C72AA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C72AA" w:rsidTr="00E74BD7">
        <w:tc>
          <w:tcPr>
            <w:tcW w:w="1980" w:type="dxa"/>
            <w:shd w:val="clear" w:color="auto" w:fill="CCCCCC"/>
          </w:tcPr>
          <w:p w:rsidR="004C72AA" w:rsidRDefault="00EB1FA6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482" w:type="dxa"/>
            <w:shd w:val="clear" w:color="auto" w:fill="auto"/>
          </w:tcPr>
          <w:p w:rsidR="004C72AA" w:rsidRDefault="004C72AA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C72AA" w:rsidRDefault="00EB1FA6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8"/>
        <w:gridCol w:w="1140"/>
        <w:gridCol w:w="2265"/>
        <w:gridCol w:w="7334"/>
      </w:tblGrid>
      <w:tr w:rsidR="00EB1FA6" w:rsidTr="007821F8">
        <w:tc>
          <w:tcPr>
            <w:tcW w:w="2728" w:type="dxa"/>
            <w:shd w:val="clear" w:color="auto" w:fill="8DB3E2"/>
          </w:tcPr>
          <w:p w:rsidR="00EB1FA6" w:rsidRDefault="00EB1FA6" w:rsidP="00CE4AE4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</w:t>
            </w:r>
            <w:r w:rsidR="00CE4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347603">
              <w:rPr>
                <w:rFonts w:ascii="Arial" w:eastAsia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CE4AE4">
              <w:rPr>
                <w:rFonts w:ascii="Arial" w:eastAsia="Arial" w:hAnsi="Arial" w:cs="Arial"/>
                <w:b/>
                <w:sz w:val="20"/>
                <w:szCs w:val="20"/>
              </w:rPr>
              <w:t>Referência</w:t>
            </w:r>
          </w:p>
        </w:tc>
        <w:tc>
          <w:tcPr>
            <w:tcW w:w="1140" w:type="dxa"/>
            <w:shd w:val="clear" w:color="auto" w:fill="8DB3E2"/>
          </w:tcPr>
          <w:p w:rsidR="00EB1FA6" w:rsidRDefault="00EB1FA6" w:rsidP="00CE4AE4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8DB3E2"/>
          </w:tcPr>
          <w:p w:rsidR="00EB1FA6" w:rsidRDefault="00EB1FA6" w:rsidP="00CE4AE4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</w:t>
            </w:r>
          </w:p>
        </w:tc>
        <w:tc>
          <w:tcPr>
            <w:tcW w:w="7334" w:type="dxa"/>
            <w:shd w:val="clear" w:color="auto" w:fill="8DB3E2"/>
          </w:tcPr>
          <w:p w:rsidR="00EB1FA6" w:rsidRDefault="00EB1FA6" w:rsidP="00CE4AE4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EB1FA6" w:rsidRDefault="00EB1FA6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B1FA6" w:rsidTr="007821F8">
        <w:tc>
          <w:tcPr>
            <w:tcW w:w="2728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334" w:type="dxa"/>
          </w:tcPr>
          <w:p w:rsidR="00EB1FA6" w:rsidRDefault="00EB1FA6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C72AA" w:rsidRDefault="004C72AA">
      <w:pPr>
        <w:jc w:val="center"/>
        <w:rPr>
          <w:rFonts w:ascii="Rasa" w:eastAsia="Rasa" w:hAnsi="Rasa" w:cs="Rasa"/>
          <w:b/>
        </w:rPr>
      </w:pPr>
    </w:p>
    <w:p w:rsidR="004C72AA" w:rsidRDefault="004C72AA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34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617"/>
      </w:tblGrid>
      <w:tr w:rsidR="004C72AA" w:rsidTr="00E74BD7">
        <w:tc>
          <w:tcPr>
            <w:tcW w:w="1845" w:type="dxa"/>
            <w:shd w:val="clear" w:color="auto" w:fill="CCCCCC"/>
          </w:tcPr>
          <w:p w:rsidR="004C72AA" w:rsidRDefault="00EB1FA6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11617" w:type="dxa"/>
            <w:shd w:val="clear" w:color="auto" w:fill="auto"/>
          </w:tcPr>
          <w:p w:rsidR="004C72AA" w:rsidRDefault="004C72AA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C72AA" w:rsidTr="00E74BD7">
        <w:tc>
          <w:tcPr>
            <w:tcW w:w="13462" w:type="dxa"/>
            <w:gridSpan w:val="2"/>
            <w:shd w:val="clear" w:color="auto" w:fill="auto"/>
          </w:tcPr>
          <w:p w:rsidR="004C72AA" w:rsidRDefault="00EB1FA6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4C72AA" w:rsidRDefault="00EB1FA6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4C72AA" w:rsidRDefault="00EB1FA6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4C72AA" w:rsidRDefault="00EB1FA6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4C72AA" w:rsidRDefault="004C72AA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876E46" w:rsidRPr="00CD3F75" w:rsidRDefault="007821F8" w:rsidP="007821F8">
      <w:pPr>
        <w:widowControl w:val="0"/>
        <w:tabs>
          <w:tab w:val="center" w:pos="4252"/>
          <w:tab w:val="right" w:pos="8504"/>
        </w:tabs>
        <w:spacing w:line="240" w:lineRule="auto"/>
        <w:rPr>
          <w:rFonts w:ascii="Arial" w:hAnsi="Arial" w:cs="Arial"/>
          <w:sz w:val="20"/>
          <w:szCs w:val="20"/>
        </w:rPr>
      </w:pPr>
      <w:r w:rsidRPr="00CD3F75">
        <w:rPr>
          <w:rFonts w:ascii="Arial" w:hAnsi="Arial" w:cs="Arial"/>
          <w:b/>
          <w:color w:val="1C4587"/>
          <w:sz w:val="20"/>
          <w:szCs w:val="20"/>
        </w:rPr>
        <w:t xml:space="preserve">Orientações para preenchimento </w:t>
      </w:r>
      <w:r w:rsidRPr="00CD3F75">
        <w:rPr>
          <w:rFonts w:ascii="Arial" w:hAnsi="Arial" w:cs="Arial"/>
          <w:b/>
          <w:color w:val="1C4587"/>
          <w:sz w:val="20"/>
          <w:szCs w:val="20"/>
        </w:rPr>
        <w:t>do Quadro de Levantamento de trabalhos relacionados à política pública avaliada</w:t>
      </w:r>
    </w:p>
    <w:tbl>
      <w:tblPr>
        <w:tblW w:w="13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785"/>
        <w:gridCol w:w="9978"/>
      </w:tblGrid>
      <w:tr w:rsidR="00876E46" w:rsidTr="00E74BD7">
        <w:trPr>
          <w:trHeight w:val="545"/>
        </w:trPr>
        <w:tc>
          <w:tcPr>
            <w:tcW w:w="1830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6E46" w:rsidRPr="00CD3F75" w:rsidRDefault="00876E46" w:rsidP="00CD3F75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D3F75">
              <w:rPr>
                <w:rFonts w:ascii="Arial" w:hAnsi="Arial" w:cs="Arial"/>
                <w:b/>
                <w:sz w:val="20"/>
                <w:szCs w:val="20"/>
              </w:rPr>
              <w:t>Objetivo do modelo do papel de trabalho</w:t>
            </w:r>
          </w:p>
        </w:tc>
        <w:tc>
          <w:tcPr>
            <w:tcW w:w="11763" w:type="dxa"/>
            <w:gridSpan w:val="2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3F75" w:rsidRPr="00CD3F75" w:rsidRDefault="00876E46" w:rsidP="00CD3F75">
            <w:pPr>
              <w:jc w:val="both"/>
              <w:rPr>
                <w:rFonts w:ascii="Arial" w:eastAsia="Rasa" w:hAnsi="Arial" w:cs="Arial"/>
                <w:b/>
                <w:sz w:val="20"/>
                <w:szCs w:val="20"/>
              </w:rPr>
            </w:pPr>
            <w:r w:rsidRPr="00CD3F75">
              <w:rPr>
                <w:rFonts w:ascii="Arial" w:hAnsi="Arial" w:cs="Arial"/>
                <w:sz w:val="20"/>
                <w:szCs w:val="20"/>
              </w:rPr>
              <w:t>O objetivo deste papel de trabalho é regis</w:t>
            </w:r>
            <w:r w:rsidR="007821F8" w:rsidRPr="00CD3F75">
              <w:rPr>
                <w:rFonts w:ascii="Arial" w:hAnsi="Arial" w:cs="Arial"/>
                <w:sz w:val="20"/>
                <w:szCs w:val="20"/>
              </w:rPr>
              <w:t>trar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>as informações à disposição</w:t>
            </w:r>
            <w:r w:rsidR="00CD3F75">
              <w:rPr>
                <w:rFonts w:ascii="Arial" w:hAnsi="Arial" w:cs="Arial"/>
                <w:sz w:val="20"/>
                <w:szCs w:val="20"/>
              </w:rPr>
              <w:t xml:space="preserve"> da EFS (Entidade Fiscalizadora Superior)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 xml:space="preserve"> re</w:t>
            </w:r>
            <w:r w:rsidR="009D2D39">
              <w:rPr>
                <w:rFonts w:ascii="Arial" w:hAnsi="Arial" w:cs="Arial"/>
                <w:sz w:val="20"/>
                <w:szCs w:val="20"/>
              </w:rPr>
              <w:t>lacionadas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2D39">
              <w:rPr>
                <w:rFonts w:ascii="Arial" w:hAnsi="Arial" w:cs="Arial"/>
                <w:sz w:val="20"/>
                <w:szCs w:val="20"/>
              </w:rPr>
              <w:t>ao objeto da</w:t>
            </w:r>
            <w:r w:rsidR="00CD3F75" w:rsidRPr="00CD3F75">
              <w:rPr>
                <w:rFonts w:ascii="Arial" w:hAnsi="Arial" w:cs="Arial"/>
                <w:sz w:val="20"/>
                <w:szCs w:val="20"/>
              </w:rPr>
              <w:t xml:space="preserve"> política avaliada como parte de suas outras atividades de controle e auditoria na área em questão, em particular de auditorias operacionais anteriores realizadas em entidades públicas afetadas pela política avaliada. Este enriquecimento derivado do conhecimento, por vezes profundo, que a EFS tem do tema avaliado, assim como das entidades envolvidas, constitui uma fonte de valor agregado essencial da EFS.</w:t>
            </w:r>
          </w:p>
          <w:p w:rsidR="00876E46" w:rsidRDefault="00876E46" w:rsidP="00AB24C0">
            <w:pPr>
              <w:widowControl w:val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876E46" w:rsidRDefault="00876E46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876E46" w:rsidTr="00E74BD7">
        <w:trPr>
          <w:trHeight w:val="362"/>
        </w:trPr>
        <w:tc>
          <w:tcPr>
            <w:tcW w:w="1830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6E46" w:rsidRDefault="00876E46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D3F75">
              <w:rPr>
                <w:rFonts w:ascii="Arial" w:hAnsi="Arial" w:cs="Arial"/>
                <w:b/>
                <w:sz w:val="20"/>
                <w:szCs w:val="20"/>
              </w:rPr>
              <w:t>Requisito NBASP</w:t>
            </w:r>
          </w:p>
        </w:tc>
        <w:tc>
          <w:tcPr>
            <w:tcW w:w="11763" w:type="dxa"/>
            <w:gridSpan w:val="2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6E46" w:rsidRPr="00CD3F75" w:rsidRDefault="00876E46" w:rsidP="00AB24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D3F75">
              <w:rPr>
                <w:rFonts w:ascii="Arial" w:eastAsia="Arial" w:hAnsi="Arial" w:cs="Arial"/>
                <w:sz w:val="20"/>
                <w:szCs w:val="20"/>
              </w:rPr>
              <w:t xml:space="preserve">NBASP </w:t>
            </w:r>
            <w:r w:rsidR="00CD3F75" w:rsidRPr="00CD3F75">
              <w:rPr>
                <w:rFonts w:ascii="Arial" w:eastAsia="Arial" w:hAnsi="Arial" w:cs="Arial"/>
                <w:sz w:val="20"/>
                <w:szCs w:val="20"/>
              </w:rPr>
              <w:t>9020/5.3</w:t>
            </w:r>
          </w:p>
        </w:tc>
      </w:tr>
      <w:tr w:rsidR="00876E46" w:rsidTr="00E74BD7">
        <w:trPr>
          <w:trHeight w:val="200"/>
        </w:trPr>
        <w:tc>
          <w:tcPr>
            <w:tcW w:w="1830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6E46" w:rsidRDefault="00876E46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D3F75">
              <w:rPr>
                <w:rFonts w:ascii="Arial" w:hAnsi="Arial" w:cs="Arial"/>
                <w:b/>
                <w:sz w:val="20"/>
                <w:szCs w:val="20"/>
              </w:rPr>
              <w:t>Guia</w:t>
            </w:r>
          </w:p>
        </w:tc>
        <w:tc>
          <w:tcPr>
            <w:tcW w:w="1785" w:type="dxa"/>
            <w:tcBorders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E46" w:rsidRPr="00CD3F75" w:rsidRDefault="00876E46" w:rsidP="00AB24C0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D3F75">
              <w:rPr>
                <w:rFonts w:ascii="Arial" w:eastAsia="Arial" w:hAnsi="Arial" w:cs="Arial"/>
                <w:b/>
                <w:sz w:val="20"/>
                <w:szCs w:val="20"/>
              </w:rPr>
              <w:t>Orientações Gerais</w:t>
            </w:r>
          </w:p>
        </w:tc>
        <w:tc>
          <w:tcPr>
            <w:tcW w:w="9978" w:type="dxa"/>
            <w:tcBorders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E46" w:rsidRDefault="003F627F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informações podem ser obtidas a partir do Sistema de Gestão de Fiscalização (SGF)</w:t>
            </w:r>
          </w:p>
          <w:p w:rsidR="004E0B7D" w:rsidRPr="00CD3F75" w:rsidRDefault="004E0B7D" w:rsidP="00AB24C0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(Descrever como?)</w:t>
            </w:r>
          </w:p>
        </w:tc>
      </w:tr>
    </w:tbl>
    <w:p w:rsidR="00876E46" w:rsidRDefault="00876E46" w:rsidP="00E44F73">
      <w:pPr>
        <w:jc w:val="both"/>
        <w:rPr>
          <w:rFonts w:ascii="Arial" w:hAnsi="Arial" w:cs="Arial"/>
          <w:b/>
        </w:rPr>
      </w:pPr>
    </w:p>
    <w:p w:rsidR="00876E46" w:rsidRDefault="00876E46" w:rsidP="00E44F73">
      <w:pPr>
        <w:jc w:val="both"/>
        <w:rPr>
          <w:rFonts w:ascii="Arial" w:hAnsi="Arial" w:cs="Arial"/>
          <w:b/>
        </w:rPr>
      </w:pPr>
    </w:p>
    <w:p w:rsidR="004C72AA" w:rsidRPr="00E44F73" w:rsidRDefault="004C72AA" w:rsidP="00E44F73">
      <w:pPr>
        <w:jc w:val="both"/>
        <w:rPr>
          <w:rFonts w:ascii="Arial" w:eastAsia="Rasa" w:hAnsi="Arial" w:cs="Arial"/>
          <w:b/>
        </w:rPr>
      </w:pPr>
      <w:bookmarkStart w:id="0" w:name="_GoBack"/>
      <w:bookmarkEnd w:id="0"/>
    </w:p>
    <w:sectPr w:rsidR="004C72AA" w:rsidRPr="00E44F73">
      <w:headerReference w:type="default" r:id="rId7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6A0" w:rsidRDefault="00EB1FA6">
      <w:pPr>
        <w:spacing w:after="0" w:line="240" w:lineRule="auto"/>
      </w:pPr>
      <w:r>
        <w:separator/>
      </w:r>
    </w:p>
  </w:endnote>
  <w:endnote w:type="continuationSeparator" w:id="0">
    <w:p w:rsidR="00DF46A0" w:rsidRDefault="00EB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sa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6A0" w:rsidRDefault="00EB1FA6">
      <w:pPr>
        <w:spacing w:after="0" w:line="240" w:lineRule="auto"/>
      </w:pPr>
      <w:r>
        <w:separator/>
      </w:r>
    </w:p>
  </w:footnote>
  <w:footnote w:type="continuationSeparator" w:id="0">
    <w:p w:rsidR="00DF46A0" w:rsidRDefault="00EB1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2AA" w:rsidRDefault="004C72AA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4C72AA">
      <w:trPr>
        <w:trHeight w:val="1418"/>
        <w:jc w:val="center"/>
      </w:trPr>
      <w:tc>
        <w:tcPr>
          <w:tcW w:w="3000" w:type="dxa"/>
          <w:vAlign w:val="center"/>
        </w:tcPr>
        <w:p w:rsidR="004C72AA" w:rsidRDefault="00EB1FA6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4C72AA" w:rsidRDefault="00EB1FA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C72AA" w:rsidRDefault="00EB1FA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4C72AA" w:rsidRPr="00061735" w:rsidRDefault="00EB1FA6" w:rsidP="0006173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 w:rsidRPr="00061735">
            <w:rPr>
              <w:rFonts w:ascii="Arial" w:eastAsia="Arial" w:hAnsi="Arial" w:cs="Arial"/>
            </w:rPr>
            <w:t xml:space="preserve"> </w:t>
          </w:r>
          <w:r w:rsidR="00061735" w:rsidRPr="00061735">
            <w:rPr>
              <w:rFonts w:ascii="Arial" w:eastAsia="Arial" w:hAnsi="Arial" w:cs="Arial"/>
            </w:rPr>
            <w:t>Serviço de Avaliação e Inovação em Políticas Públicas</w:t>
          </w:r>
        </w:p>
      </w:tc>
    </w:tr>
  </w:tbl>
  <w:p w:rsidR="004C72AA" w:rsidRDefault="004C72AA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2AA"/>
    <w:rsid w:val="00022183"/>
    <w:rsid w:val="00061735"/>
    <w:rsid w:val="001C4DBC"/>
    <w:rsid w:val="00347603"/>
    <w:rsid w:val="003F627F"/>
    <w:rsid w:val="004C72AA"/>
    <w:rsid w:val="004E0B7D"/>
    <w:rsid w:val="007821F8"/>
    <w:rsid w:val="00876E46"/>
    <w:rsid w:val="0096281F"/>
    <w:rsid w:val="009D2D39"/>
    <w:rsid w:val="00CD3F75"/>
    <w:rsid w:val="00CE4AE4"/>
    <w:rsid w:val="00D8308E"/>
    <w:rsid w:val="00DF46A0"/>
    <w:rsid w:val="00E44F73"/>
    <w:rsid w:val="00E74BD7"/>
    <w:rsid w:val="00EB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C8E2"/>
  <w15:docId w15:val="{CABC973C-13C3-4FDA-AE8F-5450ACAA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Valter Mario Canedo Filho</cp:lastModifiedBy>
  <cp:revision>15</cp:revision>
  <dcterms:created xsi:type="dcterms:W3CDTF">2024-02-28T18:16:00Z</dcterms:created>
  <dcterms:modified xsi:type="dcterms:W3CDTF">2024-10-03T14:53:00Z</dcterms:modified>
</cp:coreProperties>
</file>